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79C" w:rsidRDefault="0050279C" w:rsidP="0050279C">
      <w:pPr>
        <w:pStyle w:val="a4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0279C" w:rsidRDefault="0050279C" w:rsidP="0050279C">
      <w:pPr>
        <w:pStyle w:val="a4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279C" w:rsidRDefault="0050279C" w:rsidP="0050279C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98900" cy="1302385"/>
            <wp:effectExtent l="0" t="0" r="6350" b="0"/>
            <wp:docPr id="1" name="Рисунок 1" descr="https://www.prosv.ru/_data/pages/16/logo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www.prosv.ru/_data/pages/16/logo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79C" w:rsidRDefault="0050279C" w:rsidP="0050279C">
      <w:pPr>
        <w:pStyle w:val="a4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50279C" w:rsidRDefault="0050279C" w:rsidP="0050279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Уважаемые коллеги!</w:t>
      </w:r>
    </w:p>
    <w:p w:rsidR="0050279C" w:rsidRDefault="0050279C" w:rsidP="0050279C">
      <w:pPr>
        <w:pStyle w:val="a4"/>
        <w:spacing w:line="21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0279C" w:rsidRDefault="0050279C" w:rsidP="0050279C">
      <w:pPr>
        <w:pStyle w:val="a4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Приглашаем вас на вебинары для учителей, методистов, воспитателей,  психологов, преподавателей, студентов, руководителей образовательных организаций, а также родителей. </w:t>
      </w:r>
    </w:p>
    <w:p w:rsidR="0050279C" w:rsidRDefault="0050279C" w:rsidP="0050279C">
      <w:pPr>
        <w:pStyle w:val="a4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Каждого участника вебинара ждет именной сертификат в электронном виде.</w:t>
      </w:r>
    </w:p>
    <w:p w:rsidR="0050279C" w:rsidRDefault="0050279C" w:rsidP="0050279C">
      <w:pPr>
        <w:pStyle w:val="a4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279C" w:rsidRDefault="0050279C" w:rsidP="0050279C">
      <w:pPr>
        <w:pStyle w:val="a4"/>
        <w:spacing w:line="21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0279C" w:rsidRDefault="0050279C" w:rsidP="0050279C">
      <w:pPr>
        <w:pStyle w:val="a4"/>
        <w:spacing w:line="21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0279C" w:rsidRDefault="0050279C" w:rsidP="0050279C">
      <w:pPr>
        <w:pStyle w:val="a4"/>
        <w:spacing w:line="21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Расписание вебинаров на 27 апреля–30 апреля 2020 г.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27.04.2020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10.30–11.30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предметы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Навыки XXI  века и цифровая грамотность с действии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Пластинина Анна Александровна, ведущий методист АО Издательство  «Просвещение»</w:t>
      </w:r>
    </w:p>
    <w:p w:rsidR="0050279C" w:rsidRDefault="00773BAC" w:rsidP="0050279C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50279C">
          <w:rPr>
            <w:rStyle w:val="a3"/>
            <w:rFonts w:ascii="Times New Roman" w:hAnsi="Times New Roman" w:cs="Times New Roman"/>
            <w:sz w:val="24"/>
            <w:szCs w:val="24"/>
          </w:rPr>
          <w:t>https://events.webinar.ru/12290983/4411580</w:t>
        </w:r>
      </w:hyperlink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27.04.2020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14:30–15:30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Коррекционная педагогика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Диагностика познавательного развития детей раннего, дошкольного и младшего школьного возрастов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Горностаев Игорь Сергеевич, методист АО «Издательство «Просвещение», старший преподаватель РосНОУ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https://events.webinar.ru/12290983/3377639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28.04.2020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11:30–12:30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Биология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Подбираем внеурочные курсы для школьников, любящих биологию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Балакирева Елена Петровна, методист-эксперт издательства «Просвещение»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https://events.webinar.ru/12290983/3482917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28.04.2020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14:30–15:30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Биология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учащихся к ГИА.  Приемы выполнения задний разного вида и уровня сложности: стараемся исключить ошибки.   </w:t>
      </w:r>
    </w:p>
    <w:p w:rsidR="000E1F85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Чередниченко Ирина Петровна, к. п. н., методист-эксперт издательства «Просвещение», автор методических пособий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https://events.webinar.ru/12290983/3483975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29.04.2020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16:30–17:30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Английский язык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Учителю английского языка: делимся опытом обучения языку учеников 2 и 5 классов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Пластинина Анна Александровна, ведущий методист АО Издательство  «Просвещение»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https://events.webinar.ru/12290983/4418312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29.04.2020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16:30–17:30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Французский  язык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предметных результатов освоения программы на основе нового учебного пособия по французскому языку как второму иностранному языку «Контрольные и проверочные задания. 9 класс (линия «Синяя птица»)» 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Свиридова Ирина Ивановна, учитель французского языка высшей категории, автор учебного пособия «Французский язык. Второй иностранный язык. Контрольные и проверочные задания. 5–6 классы» (линия «Синяя птица») </w:t>
      </w:r>
    </w:p>
    <w:p w:rsidR="0050279C" w:rsidRDefault="0050279C" w:rsidP="00502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https://events.webinar.ru/12290983/4418380</w:t>
      </w:r>
    </w:p>
    <w:p w:rsidR="00D478F2" w:rsidRDefault="00D478F2"/>
    <w:p w:rsidR="00EB7D9E" w:rsidRPr="00B44AA3" w:rsidRDefault="00EB7D9E" w:rsidP="00EB7D9E">
      <w:pPr>
        <w:contextualSpacing/>
        <w:rPr>
          <w:rFonts w:ascii="Times New Roman" w:hAnsi="Times New Roman" w:cs="Times New Roman"/>
          <w:b/>
        </w:rPr>
      </w:pPr>
      <w:r w:rsidRPr="00B44AA3">
        <w:rPr>
          <w:rFonts w:ascii="Times New Roman" w:hAnsi="Times New Roman" w:cs="Times New Roman"/>
          <w:b/>
        </w:rPr>
        <w:t>Вебинары ММСО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26.04.2020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11:00 - 12:00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Успешное обучение в 1 классе – это качественная дошкольная подготовка.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Анащенкова Светлана Всеволодовна, член авторского коллектива ПМК «Готовимся к школе. Перспектива», учебника «Технология» (УМК «Перспектива»),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lastRenderedPageBreak/>
        <w:t xml:space="preserve">Бойкина Марина Викторовна, старший преподаватель кафедры начального образования СПб АППО, 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7" w:history="1">
        <w:r w:rsidRPr="00B44AA3">
          <w:rPr>
            <w:rStyle w:val="a3"/>
            <w:rFonts w:ascii="Times New Roman" w:hAnsi="Times New Roman" w:cs="Times New Roman"/>
          </w:rPr>
          <w:t>https://events.webinar.ru/mmco/4384846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26.04.2020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13:00 – 14:00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Программируем, играем, исследуем в среде Kodu Game Lab 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Павлов Дмитрий Игоревич, старший преподаватель кафедры теории и методики обучения математике и информатике ФГБО ВО МПГУ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8" w:history="1">
        <w:r w:rsidRPr="00B44AA3">
          <w:rPr>
            <w:rStyle w:val="a3"/>
            <w:rFonts w:ascii="Times New Roman" w:hAnsi="Times New Roman" w:cs="Times New Roman"/>
          </w:rPr>
          <w:t>https://events.webinar.ru/mmco/4385210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26.04.2020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14:00 - 15:00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Дошкольник 2000: какой он?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Безруких Марьяна Михайловна, Институт возрастной физиологии РАО, профессор академик РАО, доктор биологических наук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9" w:history="1">
        <w:r w:rsidRPr="00B44AA3">
          <w:rPr>
            <w:rStyle w:val="a3"/>
            <w:rFonts w:ascii="Times New Roman" w:hAnsi="Times New Roman" w:cs="Times New Roman"/>
          </w:rPr>
          <w:t>https://events.webinar.ru/mmco/doshkolnik2000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26.04.2020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15:00 - 16:00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Эмоциональное и эстетическое развитие младших школьников при чтении художественных произведений.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Колосова Марина Валерьевна, ведущий методист центра начального образования АО «Издательство «Просвещение»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10" w:history="1">
        <w:r w:rsidRPr="00B44AA3">
          <w:rPr>
            <w:rStyle w:val="a3"/>
            <w:rFonts w:ascii="Times New Roman" w:hAnsi="Times New Roman" w:cs="Times New Roman"/>
          </w:rPr>
          <w:t>https://events.webinar.ru/mmco/4398842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27.04.2020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10:00 - 11:00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Модель сопровождения профессионального самоопределения обучающихся 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Бусыгина Вероника Юрьевна, заместитель директора МАОУ «Гимназия № 1» г. Балашиха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11" w:history="1">
        <w:r w:rsidRPr="00B44AA3">
          <w:rPr>
            <w:rStyle w:val="a3"/>
            <w:rFonts w:ascii="Times New Roman" w:hAnsi="Times New Roman" w:cs="Times New Roman"/>
          </w:rPr>
          <w:t>https://events.webinar.ru/mmco/modelproforientir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27.04.2020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11:00 - 12:00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Единый стандарт решения правовых вопросов для школ: режим повышенной юридической готовности 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Журавлев Илья Юрьевич, генеральный директор ООО «Право Просвещения»,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12" w:history="1">
        <w:r w:rsidRPr="00B44AA3">
          <w:rPr>
            <w:rStyle w:val="a3"/>
            <w:rFonts w:ascii="Times New Roman" w:hAnsi="Times New Roman" w:cs="Times New Roman"/>
          </w:rPr>
          <w:t>https://events.webinar.ru/mmco/4396630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27.04.2020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12:00 - 13:00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Как сберечь и приумножить во время кризиса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Толкачева Светлана Владимировна, заместитель Президента-Председателя Правления АО «БМ-Банк»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13" w:history="1">
        <w:r w:rsidRPr="00B44AA3">
          <w:rPr>
            <w:rStyle w:val="a3"/>
            <w:rFonts w:ascii="Times New Roman" w:hAnsi="Times New Roman" w:cs="Times New Roman"/>
          </w:rPr>
          <w:t>https://events.webinar.ru/mmco/4386356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27.04.2020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13:00 – 14:00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Режим повышенной юридической готовности учителей при дистанционном обучении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Лисюткин Владимир Андреевич, руководитель юридического департамента ООО «Право Просвещения»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14" w:history="1">
        <w:r w:rsidRPr="00B44AA3">
          <w:rPr>
            <w:rStyle w:val="a3"/>
            <w:rFonts w:ascii="Times New Roman" w:hAnsi="Times New Roman" w:cs="Times New Roman"/>
          </w:rPr>
          <w:t>https://events.webinar.ru/mmco/4386534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27.04.2020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14:00 – 15:00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Феномен кадества в массовой школе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lastRenderedPageBreak/>
        <w:t xml:space="preserve">Лифенко Анна Андреевна, директор СОШ № 26 г. Балашиха;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Носовская Татьяна Васильевна, зам.директора по УВР СОШ № 26 г. Балашиха;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15" w:history="1">
        <w:r w:rsidRPr="00B44AA3">
          <w:rPr>
            <w:rStyle w:val="a3"/>
            <w:rFonts w:ascii="Times New Roman" w:hAnsi="Times New Roman" w:cs="Times New Roman"/>
          </w:rPr>
          <w:t>https://events.webinar.ru/mmco/fenomenkadetstva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27.04.2020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15:00 - 16:00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Почему «буксует» профориентация и что делать?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Резапкина Галина Владимировна, старший научный сотрудник НИЦ стратегии, проектирования и правового обеспечения Федерального института развития образования Российской академии народного хозяйства и государственной службы при Президенте Российской Федерации;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Логвинова Ольга Николаевна, начальник Научно-методического центра содержания образования ГБОУ ВО Московской области «Академия социального управления»;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Горобова Елена Леонидовна, учитель технологии, Белоусовская СОШ, г. Балашиха, Московской области;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 Ссылка для подключения: </w:t>
      </w:r>
      <w:hyperlink r:id="rId16" w:history="1">
        <w:r w:rsidRPr="00B44AA3">
          <w:rPr>
            <w:rStyle w:val="a3"/>
            <w:rFonts w:ascii="Times New Roman" w:hAnsi="Times New Roman" w:cs="Times New Roman"/>
          </w:rPr>
          <w:t>https://events.webinar.ru/mmco/pochemuproforientac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27.04.2020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16:00 – 17:00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Другая математика: от единых учебников к индивидуальным программам (из опыта работы Детской Академии Петерсон)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Щукина Наталья, НОУ ДПО Институт системно-деятельностной педагогики педагог-психолог, разработчик и ведущий курса «Построй свою математику» (1-5 классы);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Матвеева Надежда, НОУ ДПО Институт системно-деятельностной педагогики, педагог-психолог, разработчик и ведущий курса «Построй свою математику» (1-5 классы).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17" w:history="1">
        <w:r w:rsidRPr="00B44AA3">
          <w:rPr>
            <w:rStyle w:val="a3"/>
            <w:rFonts w:ascii="Times New Roman" w:hAnsi="Times New Roman" w:cs="Times New Roman"/>
          </w:rPr>
          <w:t>https://events.webinar.ru/mmco/4395020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28.04.2020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10:00 - 11:00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Финансовый рынок: возможно ли создавать долгосрочные сбережения на современном финансовом рынке в условиях чередующихся кризисов и как?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Григорьев Евгений Александрович, преподаватель института МФЦ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18" w:history="1">
        <w:r w:rsidRPr="00B44AA3">
          <w:rPr>
            <w:rStyle w:val="a3"/>
            <w:rFonts w:ascii="Times New Roman" w:hAnsi="Times New Roman" w:cs="Times New Roman"/>
          </w:rPr>
          <w:t>https://events.webinar.ru/mmco/4386564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28.04.2020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11:00 - 12:00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Школа и родители: конфликт или сотрудничество, возможности или ограничения. 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Сченснович Наталья Евгеньевна, кандидат педагогических наук, директор и учредитель некоммерческой образовательной организации «Московский институт развития непрерывного образования», лингвист, учитель иностранных языков, тренер-преподаватель, магистрант программы управления образованием НИУ ВШЭ, автор технологии бесконфликтного общения. 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19" w:history="1">
        <w:r w:rsidRPr="00B44AA3">
          <w:rPr>
            <w:rStyle w:val="a3"/>
            <w:rFonts w:ascii="Times New Roman" w:hAnsi="Times New Roman" w:cs="Times New Roman"/>
          </w:rPr>
          <w:t>https://events.webinar.ru/mmco/shkolairoditeli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28.04.2020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12:00 - 13:00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Проблема успеваемости и неуспешности в школьном образовании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Сацевич Сергей Вильевич, заведующий редакцией коррекционной педагогики АО «Издательство «Просвещение»;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Соловьева Татьяна Александровна, директор ФГБНУ «ИКП РАО»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Вильшанская Аделя Дамировна, директор ГКОУ города Москвы «Школа № 2124 «Центр развития и коррекции», председатель Ассоциации инклюзивных школ;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Алмазова Анна Алексеевна, Директор Института детства МПГУ;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Ишимова Ольга Анатольевна, старший методист и модератор ГБОУ Городской методический центр;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20" w:history="1">
        <w:r w:rsidRPr="00B44AA3">
          <w:rPr>
            <w:rStyle w:val="a3"/>
            <w:rFonts w:ascii="Times New Roman" w:hAnsi="Times New Roman" w:cs="Times New Roman"/>
          </w:rPr>
          <w:t>https://events.webinar.ru/mmco/4386594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28.04.2020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lastRenderedPageBreak/>
        <w:t xml:space="preserve">13:00 - 14:00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Функциональная грамотность младшего школьника - путь к успеху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Виноградова Наталья Фёдоровна, Институт стратегии развития образования РАО, профессор, член-корреспондент РАО, доктор педагогических наук;  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Кузнецова Марина Ивановна, Институт стратегии развития образования РАО, ведущий научный сотрудник, член-корреспондент РАО; 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Рыдзе Оксана Анатольевна, Институт стратегии развития образования РАО, кандидат педагогических наук, член-корреспондент РАО;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21" w:history="1">
        <w:r w:rsidRPr="00B44AA3">
          <w:rPr>
            <w:rStyle w:val="a3"/>
            <w:rFonts w:ascii="Times New Roman" w:hAnsi="Times New Roman" w:cs="Times New Roman"/>
          </w:rPr>
          <w:t>https://events.webinar.ru/mmco/funcgramotnost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28.04.2020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14:00 – 15:00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Интерес, свобода и ответственность: как научить ребенка учиться? (презентация курса  внеурочной деятельности «Мир деятельности»)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Посполита Наталья Владимировна, НОУ ДПО Институт системно-деятельностной педагогики соавтор надпредметного курса «Мир деятельности», руководитель отдела НОО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22" w:history="1">
        <w:r w:rsidRPr="00B44AA3">
          <w:rPr>
            <w:rStyle w:val="a3"/>
            <w:rFonts w:ascii="Times New Roman" w:hAnsi="Times New Roman" w:cs="Times New Roman"/>
          </w:rPr>
          <w:t>https://events.webinar.ru/mmco/4395150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28.04.2020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15:00 - 16:00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Инфографика - это просто!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Павлов Дмитрий Игоревич, старший преподаватель кафедры теории и методики обучения математике и информатике ФГБО ВО МПГУ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23" w:history="1">
        <w:r w:rsidRPr="00B44AA3">
          <w:rPr>
            <w:rStyle w:val="a3"/>
            <w:rFonts w:ascii="Times New Roman" w:hAnsi="Times New Roman" w:cs="Times New Roman"/>
          </w:rPr>
          <w:t>https://events.webinar.ru/mmco/4385310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28.04.2020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16:00 – 17:00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Математика для каждого: обучающая дистанционная олимпиада для детей» (презентация проекта  образовательной системы «Учусь учиться» Л.Г.Петерсон)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Агаханова Ольга Назаровна, МФТИ, ОЦ «Сириус», преподаватель;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Зобина Марина Александровна, НОУ ДПО Институт системно-деятельностной педагогики, ведущий методист;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24" w:history="1">
        <w:r w:rsidRPr="00B44AA3">
          <w:rPr>
            <w:rStyle w:val="a3"/>
            <w:rFonts w:ascii="Times New Roman" w:hAnsi="Times New Roman" w:cs="Times New Roman"/>
          </w:rPr>
          <w:t>https://events.webinar.ru/mmco/4395292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28.04.2020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17:00 – 18:00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Удалённое обучение предмету: организация и контроль успешности  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Скворцов Павел Михайлович, заместитель декана ПСТГУ, кандидат педагогических наук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25" w:history="1">
        <w:r w:rsidRPr="00B44AA3">
          <w:rPr>
            <w:rStyle w:val="a3"/>
            <w:rFonts w:ascii="Times New Roman" w:hAnsi="Times New Roman" w:cs="Times New Roman"/>
          </w:rPr>
          <w:t>https://events.webinar.ru/mmco/4386620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29.04.2020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10:00 - 11:00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Цифровая трансформация школы. Будущее наступило.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Рабинович Павел Давидович, директор Центра проектного и цифрового развития образования РАНХиГС 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26" w:history="1">
        <w:r w:rsidRPr="00B44AA3">
          <w:rPr>
            <w:rStyle w:val="a3"/>
            <w:rFonts w:ascii="Times New Roman" w:hAnsi="Times New Roman" w:cs="Times New Roman"/>
          </w:rPr>
          <w:t>https://events.webinar.ru/mmco/4401172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29.04.2020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11:00 - 12:00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Детские «задачи роста» и психолого-педагогические подходы к их решению. Возможности свободной игры для развития социальных и эмоциональных компетенций.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Чал-Борю Виктория Юрьевна, Московский гештальт-институт, факультет «Работа с детьми и семьями в ГП», психолог, практикующий гештальт-терапевт, соавтор программы развития социальных компетенций «Жизненные навыки для дошкольников», один из авторов серии книг «Воспитание чувств»;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Пояркова Елена Александровна, Институт педагогической рискологии АСОУ, психолог, научный сотрудник, практикующий психотерапевт, один из авторов серии книг «Воспитание чувств».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lastRenderedPageBreak/>
        <w:t xml:space="preserve">Ссылка для подключения: </w:t>
      </w:r>
      <w:hyperlink r:id="rId27" w:history="1">
        <w:r w:rsidRPr="00B44AA3">
          <w:rPr>
            <w:rStyle w:val="a3"/>
            <w:rFonts w:ascii="Times New Roman" w:hAnsi="Times New Roman" w:cs="Times New Roman"/>
          </w:rPr>
          <w:t>https://events.webinar.ru/mmco/4386300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29.04.2020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12:00 – 13:00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Методическая игра как способ повышения квалификации и внедрения результатов обучения в практику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Сченснович Наталья Евгеньевна, кандидат педагогических наук, Директор и учредитель некоммерческой образовательной организации «Московский институт развития непрерывного образования», лингвист, учитель иностранных языков, тренер-преподаватель, магистрант программы управления образованием НИУ ВШЭ, автор технологии бесконфликтного общения. 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28" w:history="1">
        <w:r w:rsidRPr="00B44AA3">
          <w:rPr>
            <w:rStyle w:val="a3"/>
            <w:rFonts w:ascii="Times New Roman" w:hAnsi="Times New Roman" w:cs="Times New Roman"/>
          </w:rPr>
          <w:t>https://events.webinar.ru/mmco/metodicheskayaigra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29.04.2020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13:00 - 14:00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Волонтерские практики в профессиональном самоопределении детей и молодежи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Арсеньева Татьяна Николаевна, к. психол. н., доцент, президент Фонда развития молодёжных волонтёрских программ, автор УМК «Школа волонтера» для учащихся 5-9 классов.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29" w:history="1">
        <w:r w:rsidRPr="00B44AA3">
          <w:rPr>
            <w:rStyle w:val="a3"/>
            <w:rFonts w:ascii="Times New Roman" w:hAnsi="Times New Roman" w:cs="Times New Roman"/>
          </w:rPr>
          <w:t>https://events.webinar.ru/mmco/4386620</w:t>
        </w:r>
      </w:hyperlink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29.04.2020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15:00 - 16:00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Лидерство и школа: пути раскрытия потенциала личности 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>Долина Наталия Владимировна, психолог, бизнес-коуч международного класса уровня MCC ICF, мотивационный спикер, эксперт в области человеческого капитала и раскрытие потенциала личности, генеральный директор и сооснователь Европейского центра бизнес коучинга, президент Российского представительства Международной Федерации Коучинга ICF Russia 2010–2013, общественный деятель, автор первого российского учебно-практического пособия по лидерству для молодежи «Я – лидер нового поколения»</w:t>
      </w:r>
    </w:p>
    <w:p w:rsidR="00EB7D9E" w:rsidRPr="00B44AA3" w:rsidRDefault="00EB7D9E" w:rsidP="00EB7D9E">
      <w:pPr>
        <w:spacing w:after="0" w:line="240" w:lineRule="auto"/>
        <w:rPr>
          <w:rFonts w:ascii="Times New Roman" w:hAnsi="Times New Roman" w:cs="Times New Roman"/>
        </w:rPr>
      </w:pPr>
      <w:r w:rsidRPr="00B44AA3">
        <w:rPr>
          <w:rFonts w:ascii="Times New Roman" w:hAnsi="Times New Roman" w:cs="Times New Roman"/>
        </w:rPr>
        <w:t xml:space="preserve">Ссылка для подключения: </w:t>
      </w:r>
      <w:hyperlink r:id="rId30" w:history="1">
        <w:r w:rsidRPr="00B44AA3">
          <w:rPr>
            <w:rStyle w:val="a3"/>
            <w:rFonts w:ascii="Times New Roman" w:hAnsi="Times New Roman" w:cs="Times New Roman"/>
          </w:rPr>
          <w:t>https://events.webinar.ru/mmco/4401482</w:t>
        </w:r>
      </w:hyperlink>
    </w:p>
    <w:p w:rsidR="00EB7D9E" w:rsidRDefault="00EB7D9E"/>
    <w:sectPr w:rsidR="00EB7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F10"/>
    <w:rsid w:val="000E1F85"/>
    <w:rsid w:val="0050279C"/>
    <w:rsid w:val="005D0F10"/>
    <w:rsid w:val="00773BAC"/>
    <w:rsid w:val="00D478F2"/>
    <w:rsid w:val="00EB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9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279C"/>
    <w:rPr>
      <w:color w:val="0563C1" w:themeColor="hyperlink"/>
      <w:u w:val="single"/>
    </w:rPr>
  </w:style>
  <w:style w:type="paragraph" w:styleId="a4">
    <w:name w:val="No Spacing"/>
    <w:uiPriority w:val="1"/>
    <w:qFormat/>
    <w:rsid w:val="0050279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73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3B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9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279C"/>
    <w:rPr>
      <w:color w:val="0563C1" w:themeColor="hyperlink"/>
      <w:u w:val="single"/>
    </w:rPr>
  </w:style>
  <w:style w:type="paragraph" w:styleId="a4">
    <w:name w:val="No Spacing"/>
    <w:uiPriority w:val="1"/>
    <w:qFormat/>
    <w:rsid w:val="0050279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73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3B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webinar.ru/mmco/4385210" TargetMode="External"/><Relationship Id="rId13" Type="http://schemas.openxmlformats.org/officeDocument/2006/relationships/hyperlink" Target="https://events.webinar.ru/mmco/4386356" TargetMode="External"/><Relationship Id="rId18" Type="http://schemas.openxmlformats.org/officeDocument/2006/relationships/hyperlink" Target="https://events.webinar.ru/mmco/4386564" TargetMode="External"/><Relationship Id="rId26" Type="http://schemas.openxmlformats.org/officeDocument/2006/relationships/hyperlink" Target="https://events.webinar.ru/mmco/440117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vents.webinar.ru/mmco/funcgramotnost" TargetMode="External"/><Relationship Id="rId7" Type="http://schemas.openxmlformats.org/officeDocument/2006/relationships/hyperlink" Target="https://events.webinar.ru/mmco/4384846" TargetMode="External"/><Relationship Id="rId12" Type="http://schemas.openxmlformats.org/officeDocument/2006/relationships/hyperlink" Target="https://events.webinar.ru/mmco/4396630" TargetMode="External"/><Relationship Id="rId17" Type="http://schemas.openxmlformats.org/officeDocument/2006/relationships/hyperlink" Target="https://events.webinar.ru/mmco/4395020" TargetMode="External"/><Relationship Id="rId25" Type="http://schemas.openxmlformats.org/officeDocument/2006/relationships/hyperlink" Target="https://events.webinar.ru/mmco/438662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vents.webinar.ru/mmco/pochemuproforientac" TargetMode="External"/><Relationship Id="rId20" Type="http://schemas.openxmlformats.org/officeDocument/2006/relationships/hyperlink" Target="https://events.webinar.ru/mmco/4386594" TargetMode="External"/><Relationship Id="rId29" Type="http://schemas.openxmlformats.org/officeDocument/2006/relationships/hyperlink" Target="https://events.webinar.ru/mmco/4386620" TargetMode="External"/><Relationship Id="rId1" Type="http://schemas.openxmlformats.org/officeDocument/2006/relationships/styles" Target="styles.xml"/><Relationship Id="rId6" Type="http://schemas.openxmlformats.org/officeDocument/2006/relationships/hyperlink" Target="https://events.webinar.ru/12290983/4411580" TargetMode="External"/><Relationship Id="rId11" Type="http://schemas.openxmlformats.org/officeDocument/2006/relationships/hyperlink" Target="https://events.webinar.ru/mmco/modelproforientir" TargetMode="External"/><Relationship Id="rId24" Type="http://schemas.openxmlformats.org/officeDocument/2006/relationships/hyperlink" Target="https://events.webinar.ru/mmco/4395292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events.webinar.ru/mmco/fenomenkadetstva" TargetMode="External"/><Relationship Id="rId23" Type="http://schemas.openxmlformats.org/officeDocument/2006/relationships/hyperlink" Target="https://events.webinar.ru/mmco/4385310" TargetMode="External"/><Relationship Id="rId28" Type="http://schemas.openxmlformats.org/officeDocument/2006/relationships/hyperlink" Target="https://events.webinar.ru/mmco/metodicheskayaigra" TargetMode="External"/><Relationship Id="rId10" Type="http://schemas.openxmlformats.org/officeDocument/2006/relationships/hyperlink" Target="https://events.webinar.ru/mmco/4398842" TargetMode="External"/><Relationship Id="rId19" Type="http://schemas.openxmlformats.org/officeDocument/2006/relationships/hyperlink" Target="https://events.webinar.ru/mmco/shkolairoditeli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vents.webinar.ru/mmco/doshkolnik2000" TargetMode="External"/><Relationship Id="rId14" Type="http://schemas.openxmlformats.org/officeDocument/2006/relationships/hyperlink" Target="https://events.webinar.ru/mmco/4386534" TargetMode="External"/><Relationship Id="rId22" Type="http://schemas.openxmlformats.org/officeDocument/2006/relationships/hyperlink" Target="https://events.webinar.ru/mmco/4395150" TargetMode="External"/><Relationship Id="rId27" Type="http://schemas.openxmlformats.org/officeDocument/2006/relationships/hyperlink" Target="https://events.webinar.ru/mmco/4386300" TargetMode="External"/><Relationship Id="rId30" Type="http://schemas.openxmlformats.org/officeDocument/2006/relationships/hyperlink" Target="https://events.webinar.ru/mmco/44014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12823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Болотова Елена Николаевна</cp:lastModifiedBy>
  <cp:revision>2</cp:revision>
  <dcterms:created xsi:type="dcterms:W3CDTF">2020-04-24T13:38:00Z</dcterms:created>
  <dcterms:modified xsi:type="dcterms:W3CDTF">2020-04-24T13:38:00Z</dcterms:modified>
</cp:coreProperties>
</file>